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A56" w14:textId="520259C8" w:rsidR="00F52F5E" w:rsidRDefault="00F52F5E" w:rsidP="00C744D8">
      <w:pPr>
        <w:rPr>
          <w:rFonts w:ascii="Open Sans" w:hAnsi="Open Sans" w:cs="Open Sans"/>
          <w:b/>
          <w:sz w:val="20"/>
          <w:szCs w:val="20"/>
        </w:rPr>
      </w:pPr>
      <w:r w:rsidRPr="00F52F5E">
        <w:rPr>
          <w:rFonts w:ascii="Open Sans" w:hAnsi="Open Sans" w:cs="Open San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646F" wp14:editId="671DB7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86305" cy="1200150"/>
                <wp:effectExtent l="0" t="0" r="234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576E" w14:textId="77777777" w:rsidR="00F52F5E" w:rsidRPr="00F52F5E" w:rsidRDefault="00F52F5E" w:rsidP="00F52F5E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F52F5E"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64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0.95pt;margin-top:0;width:172.1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">
                <v:textbox>
                  <w:txbxContent>
                    <w:p w14:paraId="3F9F576E" w14:textId="77777777" w:rsidR="00F52F5E" w:rsidRPr="00F52F5E" w:rsidRDefault="00F52F5E" w:rsidP="00F52F5E">
                      <w:pPr>
                        <w:jc w:val="right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</w:pPr>
                      <w:r w:rsidRPr="00F52F5E"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F5E">
        <w:rPr>
          <w:rFonts w:ascii="Open Sans" w:hAnsi="Open Sans" w:cs="Open Sans"/>
          <w:b/>
          <w:sz w:val="20"/>
          <w:szCs w:val="20"/>
        </w:rPr>
        <w:t>Antragsteller:</w:t>
      </w:r>
    </w:p>
    <w:p w14:paraId="01326A39" w14:textId="77777777" w:rsidR="004F1CB5" w:rsidRPr="00F52F5E" w:rsidRDefault="004F1CB5" w:rsidP="00C744D8">
      <w:pPr>
        <w:rPr>
          <w:rFonts w:ascii="Open Sans" w:hAnsi="Open Sans" w:cs="Open Sans"/>
          <w:b/>
          <w:sz w:val="20"/>
          <w:szCs w:val="20"/>
        </w:rPr>
      </w:pPr>
    </w:p>
    <w:p w14:paraId="1F8C15A3" w14:textId="2B1AE089" w:rsidR="000D7A84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Name:</w:t>
      </w:r>
      <w:r w:rsidR="007F18CF">
        <w:rPr>
          <w:rFonts w:ascii="Open Sans" w:hAnsi="Open Sans" w:cs="Open Sans"/>
          <w:sz w:val="20"/>
          <w:szCs w:val="20"/>
        </w:rPr>
        <w:t xml:space="preserve"> </w:t>
      </w:r>
      <w:r w:rsidR="00340317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0317">
        <w:rPr>
          <w:rFonts w:ascii="Open Sans" w:hAnsi="Open Sans" w:cs="Open Sans"/>
          <w:sz w:val="20"/>
          <w:szCs w:val="20"/>
        </w:rPr>
        <w:instrText xml:space="preserve"> FORMTEXT </w:instrText>
      </w:r>
      <w:r w:rsidR="00340317">
        <w:rPr>
          <w:rFonts w:ascii="Open Sans" w:hAnsi="Open Sans" w:cs="Open Sans"/>
          <w:sz w:val="20"/>
          <w:szCs w:val="20"/>
        </w:rPr>
      </w:r>
      <w:r w:rsidR="00340317">
        <w:rPr>
          <w:rFonts w:ascii="Open Sans" w:hAnsi="Open Sans" w:cs="Open Sans"/>
          <w:sz w:val="20"/>
          <w:szCs w:val="20"/>
        </w:rPr>
        <w:fldChar w:fldCharType="separate"/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6D70B166" w14:textId="4A826109" w:rsidR="00F52F5E" w:rsidRPr="00A11523" w:rsidRDefault="00F52F5E" w:rsidP="00C744D8">
      <w:pPr>
        <w:rPr>
          <w:rFonts w:ascii="Open Sans" w:hAnsi="Open Sans" w:cs="Open Sans"/>
          <w:sz w:val="4"/>
          <w:szCs w:val="4"/>
        </w:rPr>
      </w:pPr>
      <w:r w:rsidRPr="00F52F5E">
        <w:rPr>
          <w:rFonts w:ascii="Open Sans" w:hAnsi="Open Sans" w:cs="Open Sans"/>
          <w:sz w:val="20"/>
          <w:szCs w:val="20"/>
        </w:rPr>
        <w:t>Straße:</w:t>
      </w:r>
      <w:r w:rsidR="007F18CF">
        <w:rPr>
          <w:rFonts w:ascii="Open Sans" w:hAnsi="Open Sans" w:cs="Open Sans"/>
          <w:sz w:val="20"/>
          <w:szCs w:val="20"/>
        </w:rPr>
        <w:t xml:space="preserve"> </w:t>
      </w:r>
      <w:r w:rsidR="00340317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0317">
        <w:rPr>
          <w:rFonts w:ascii="Open Sans" w:hAnsi="Open Sans" w:cs="Open Sans"/>
          <w:sz w:val="20"/>
          <w:szCs w:val="20"/>
        </w:rPr>
        <w:instrText xml:space="preserve"> FORMTEXT </w:instrText>
      </w:r>
      <w:r w:rsidR="00340317">
        <w:rPr>
          <w:rFonts w:ascii="Open Sans" w:hAnsi="Open Sans" w:cs="Open Sans"/>
          <w:sz w:val="20"/>
          <w:szCs w:val="20"/>
        </w:rPr>
      </w:r>
      <w:r w:rsidR="00340317">
        <w:rPr>
          <w:rFonts w:ascii="Open Sans" w:hAnsi="Open Sans" w:cs="Open Sans"/>
          <w:sz w:val="20"/>
          <w:szCs w:val="20"/>
        </w:rPr>
        <w:fldChar w:fldCharType="separate"/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sz w:val="20"/>
          <w:szCs w:val="20"/>
        </w:rPr>
        <w:fldChar w:fldCharType="end"/>
      </w:r>
      <w:bookmarkEnd w:id="1"/>
    </w:p>
    <w:p w14:paraId="1A4E319E" w14:textId="15D026E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37B07BF0" w14:textId="3529FFA8" w:rsidR="00C744D8" w:rsidRPr="00A11523" w:rsidRDefault="00C744D8" w:rsidP="00C744D8">
      <w:pPr>
        <w:rPr>
          <w:rFonts w:ascii="Open Sans" w:hAnsi="Open Sans" w:cs="Open Sans"/>
          <w:sz w:val="16"/>
          <w:szCs w:val="16"/>
        </w:rPr>
      </w:pPr>
    </w:p>
    <w:p w14:paraId="2741A125" w14:textId="77777777" w:rsidR="00F52F5E" w:rsidRPr="00A11523" w:rsidRDefault="00F52F5E" w:rsidP="00C744D8">
      <w:pPr>
        <w:rPr>
          <w:rFonts w:ascii="Open Sans" w:hAnsi="Open Sans" w:cs="Open Sans"/>
          <w:sz w:val="16"/>
          <w:szCs w:val="16"/>
        </w:rPr>
      </w:pPr>
    </w:p>
    <w:p w14:paraId="33E30932" w14:textId="6D0844F5" w:rsidR="00C744D8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An den</w:t>
      </w:r>
    </w:p>
    <w:p w14:paraId="7E111A03" w14:textId="0140FDD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Bürgermeister der Gemeinde Walchsee</w:t>
      </w:r>
    </w:p>
    <w:p w14:paraId="3BEB8FD2" w14:textId="424B2342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Alleestraße 24</w:t>
      </w:r>
    </w:p>
    <w:p w14:paraId="579470C5" w14:textId="6613F673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52EF4F24" w14:textId="7D973261" w:rsidR="00C744D8" w:rsidRPr="00A11523" w:rsidRDefault="00C744D8" w:rsidP="00C744D8">
      <w:pPr>
        <w:tabs>
          <w:tab w:val="left" w:pos="6946"/>
        </w:tabs>
        <w:rPr>
          <w:rFonts w:ascii="Open Sans" w:hAnsi="Open Sans" w:cs="Open Sans"/>
          <w:sz w:val="12"/>
          <w:szCs w:val="12"/>
        </w:rPr>
      </w:pPr>
    </w:p>
    <w:p w14:paraId="5DF36F77" w14:textId="0C46F19C" w:rsidR="00C744D8" w:rsidRPr="00F52F5E" w:rsidRDefault="00F52F5E" w:rsidP="00F52F5E">
      <w:pPr>
        <w:tabs>
          <w:tab w:val="left" w:pos="6946"/>
        </w:tabs>
        <w:jc w:val="right"/>
        <w:rPr>
          <w:rFonts w:ascii="Open Sans" w:hAnsi="Open Sans" w:cs="Open Sans"/>
          <w:sz w:val="20"/>
          <w:szCs w:val="20"/>
          <w:lang w:val="en-US"/>
        </w:rPr>
      </w:pPr>
      <w:r w:rsidRPr="00F52F5E">
        <w:rPr>
          <w:rFonts w:ascii="Open Sans" w:hAnsi="Open Sans" w:cs="Open Sans"/>
          <w:sz w:val="20"/>
          <w:szCs w:val="20"/>
        </w:rPr>
        <w:t xml:space="preserve">Walchsee, am </w:t>
      </w:r>
      <w:sdt>
        <w:sdtPr>
          <w:rPr>
            <w:rFonts w:ascii="Open Sans" w:hAnsi="Open Sans" w:cs="Open Sans"/>
            <w:sz w:val="20"/>
            <w:szCs w:val="20"/>
            <w:highlight w:val="lightGray"/>
          </w:rPr>
          <w:id w:val="-1434202163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18CF" w:rsidRPr="007F18CF">
            <w:rPr>
              <w:rFonts w:ascii="Open Sans" w:hAnsi="Open Sans" w:cs="Open Sans"/>
              <w:sz w:val="20"/>
              <w:szCs w:val="20"/>
              <w:highlight w:val="lightGray"/>
            </w:rPr>
            <w:t>Datum</w:t>
          </w:r>
        </w:sdtContent>
      </w:sdt>
    </w:p>
    <w:p w14:paraId="572FF41D" w14:textId="11B925C9" w:rsidR="00CE5DE1" w:rsidRDefault="00CE5DE1" w:rsidP="00CE5DE1">
      <w:pPr>
        <w:rPr>
          <w:rFonts w:ascii="Open Sans" w:hAnsi="Open Sans" w:cs="Open Sans"/>
          <w:sz w:val="12"/>
          <w:szCs w:val="12"/>
          <w:lang w:val="en-US"/>
        </w:rPr>
      </w:pPr>
    </w:p>
    <w:p w14:paraId="1095C888" w14:textId="77777777" w:rsidR="00BB4245" w:rsidRPr="00A11523" w:rsidRDefault="00BB4245" w:rsidP="00CE5DE1">
      <w:pPr>
        <w:rPr>
          <w:rFonts w:ascii="Open Sans" w:hAnsi="Open Sans" w:cs="Open Sans"/>
          <w:sz w:val="12"/>
          <w:szCs w:val="12"/>
          <w:lang w:val="en-US"/>
        </w:rPr>
      </w:pPr>
    </w:p>
    <w:p w14:paraId="053C6967" w14:textId="5D3ABD55" w:rsidR="00CE5DE1" w:rsidRPr="008F43E0" w:rsidRDefault="00F52F5E" w:rsidP="00CE5DE1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1275BB"/>
          <w:sz w:val="48"/>
          <w:szCs w:val="48"/>
        </w:rPr>
        <w:t>B A U A N Z E I G E</w:t>
      </w:r>
      <w:r w:rsidR="00BB4245">
        <w:rPr>
          <w:rFonts w:ascii="Open Sans" w:hAnsi="Open Sans" w:cs="Open Sans"/>
          <w:color w:val="1275BB"/>
          <w:sz w:val="48"/>
          <w:szCs w:val="48"/>
        </w:rPr>
        <w:t xml:space="preserve"> / Baubeschreibung</w:t>
      </w:r>
    </w:p>
    <w:p w14:paraId="14BD190B" w14:textId="3313E818" w:rsidR="00D81794" w:rsidRPr="00F52F5E" w:rsidRDefault="00D81794" w:rsidP="00D81794">
      <w:pPr>
        <w:rPr>
          <w:rFonts w:ascii="Open Sans" w:hAnsi="Open Sans" w:cs="Open Sans"/>
          <w:sz w:val="12"/>
          <w:szCs w:val="12"/>
        </w:rPr>
      </w:pPr>
    </w:p>
    <w:p w14:paraId="7DA5E43F" w14:textId="64707D43" w:rsidR="00F52F5E" w:rsidRPr="00BB4245" w:rsidRDefault="00BB4245" w:rsidP="00F52F5E">
      <w:pPr>
        <w:rPr>
          <w:rFonts w:ascii="Open Sans" w:hAnsi="Open Sans" w:cs="Open Sans"/>
          <w:b/>
          <w:bCs/>
          <w:sz w:val="20"/>
          <w:szCs w:val="20"/>
        </w:rPr>
      </w:pPr>
      <w:r w:rsidRPr="00BB4245">
        <w:rPr>
          <w:rFonts w:ascii="Open Sans" w:hAnsi="Open Sans" w:cs="Open Sans"/>
          <w:b/>
          <w:bCs/>
          <w:sz w:val="20"/>
          <w:szCs w:val="20"/>
        </w:rPr>
        <w:t>Gemäß § 30 (2) Tiroler Bauordnung 2022 (TBO 2022), LGBl. Nr. 2022/44</w:t>
      </w:r>
    </w:p>
    <w:p w14:paraId="765AF1CE" w14:textId="77777777" w:rsidR="00BB4245" w:rsidRDefault="00BB4245" w:rsidP="00F52F5E">
      <w:pPr>
        <w:rPr>
          <w:rFonts w:ascii="Open Sans" w:hAnsi="Open Sans" w:cs="Open Sans"/>
          <w:sz w:val="20"/>
          <w:szCs w:val="20"/>
        </w:rPr>
      </w:pPr>
    </w:p>
    <w:p w14:paraId="4E9FA6BD" w14:textId="49694697" w:rsidR="00BB4245" w:rsidRDefault="00BB4245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Hiermit teile ich der Baubehörde mit, dass ich beabsichtige, auf der Gp. Nr. </w:t>
      </w:r>
      <w:r w:rsidR="00340317">
        <w:rPr>
          <w:rFonts w:ascii="Open Sans" w:hAnsi="Open Sans" w:cs="Open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0317">
        <w:rPr>
          <w:rFonts w:ascii="Open Sans" w:hAnsi="Open Sans" w:cs="Open Sans"/>
          <w:sz w:val="20"/>
          <w:szCs w:val="20"/>
        </w:rPr>
        <w:instrText xml:space="preserve"> FORMTEXT </w:instrText>
      </w:r>
      <w:r w:rsidR="00340317">
        <w:rPr>
          <w:rFonts w:ascii="Open Sans" w:hAnsi="Open Sans" w:cs="Open Sans"/>
          <w:sz w:val="20"/>
          <w:szCs w:val="20"/>
        </w:rPr>
      </w:r>
      <w:r w:rsidR="00340317">
        <w:rPr>
          <w:rFonts w:ascii="Open Sans" w:hAnsi="Open Sans" w:cs="Open Sans"/>
          <w:sz w:val="20"/>
          <w:szCs w:val="20"/>
        </w:rPr>
        <w:fldChar w:fldCharType="separate"/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noProof/>
          <w:sz w:val="20"/>
          <w:szCs w:val="20"/>
        </w:rPr>
        <w:t> </w:t>
      </w:r>
      <w:r w:rsidR="00340317">
        <w:rPr>
          <w:rFonts w:ascii="Open Sans" w:hAnsi="Open Sans" w:cs="Open Sans"/>
          <w:sz w:val="20"/>
          <w:szCs w:val="20"/>
        </w:rPr>
        <w:fldChar w:fldCharType="end"/>
      </w:r>
      <w:bookmarkEnd w:id="2"/>
    </w:p>
    <w:p w14:paraId="5552036A" w14:textId="5AE20DD3" w:rsidR="00BB4245" w:rsidRDefault="00BB4245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KG Walchsee, folgende, i.S. des § </w:t>
      </w:r>
      <w:r w:rsidR="004F1CB5">
        <w:rPr>
          <w:rFonts w:ascii="Open Sans" w:hAnsi="Open Sans" w:cs="Open Sans"/>
          <w:sz w:val="20"/>
          <w:szCs w:val="20"/>
        </w:rPr>
        <w:t>30</w:t>
      </w:r>
      <w:r>
        <w:rPr>
          <w:rFonts w:ascii="Open Sans" w:hAnsi="Open Sans" w:cs="Open Sans"/>
          <w:sz w:val="20"/>
          <w:szCs w:val="20"/>
        </w:rPr>
        <w:t xml:space="preserve"> (2) TBO 2022 anzeigepflichtige, bauliche Maßnahmen bzw. Veränderungen gemäß den beiliegenden Unterlagen (Planskizze, Lageplan) durchzuführen</w:t>
      </w:r>
      <w:r w:rsidR="00F10C3B">
        <w:rPr>
          <w:rFonts w:ascii="Open Sans" w:hAnsi="Open Sans" w:cs="Open Sans"/>
          <w:sz w:val="20"/>
          <w:szCs w:val="20"/>
        </w:rPr>
        <w:t>.</w:t>
      </w:r>
    </w:p>
    <w:p w14:paraId="0AD84AA6" w14:textId="77777777" w:rsidR="00F10C3B" w:rsidRDefault="00F10C3B" w:rsidP="00F52F5E">
      <w:pPr>
        <w:rPr>
          <w:rFonts w:ascii="Open Sans" w:hAnsi="Open Sans" w:cs="Open Sans"/>
          <w:sz w:val="20"/>
          <w:szCs w:val="20"/>
        </w:rPr>
      </w:pPr>
    </w:p>
    <w:p w14:paraId="759750FA" w14:textId="77777777" w:rsidR="00F52F5E" w:rsidRPr="00A11523" w:rsidRDefault="00F52F5E" w:rsidP="00F52F5E">
      <w:pPr>
        <w:rPr>
          <w:rFonts w:ascii="Open Sans" w:hAnsi="Open Sans" w:cs="Open Sans"/>
          <w:sz w:val="8"/>
          <w:szCs w:val="8"/>
        </w:rPr>
      </w:pPr>
    </w:p>
    <w:tbl>
      <w:tblPr>
        <w:tblStyle w:val="Tabellenraster"/>
        <w:tblW w:w="9876" w:type="dxa"/>
        <w:jc w:val="center"/>
        <w:tblLook w:val="04A0" w:firstRow="1" w:lastRow="0" w:firstColumn="1" w:lastColumn="0" w:noHBand="0" w:noVBand="1"/>
      </w:tblPr>
      <w:tblGrid>
        <w:gridCol w:w="3285"/>
        <w:gridCol w:w="6591"/>
      </w:tblGrid>
      <w:tr w:rsidR="00F52F5E" w:rsidRPr="00F52F5E" w14:paraId="5124C492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0D8053E9" w14:textId="471DCCF4" w:rsidR="00F52F5E" w:rsidRPr="00F52F5E" w:rsidRDefault="00BB4245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Art des Bauvorhabens:</w:t>
            </w:r>
          </w:p>
        </w:tc>
        <w:tc>
          <w:tcPr>
            <w:tcW w:w="6591" w:type="dxa"/>
            <w:vAlign w:val="center"/>
          </w:tcPr>
          <w:p w14:paraId="0F1FC712" w14:textId="7D29ED27" w:rsidR="00F52F5E" w:rsidRPr="00F52F5E" w:rsidRDefault="00340317" w:rsidP="0078043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</w:tr>
      <w:tr w:rsidR="007F18CF" w:rsidRPr="00F52F5E" w14:paraId="0949959B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0A95F660" w14:textId="3CA8B767" w:rsidR="007F18CF" w:rsidRPr="00F52F5E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Art der Konstruktion:</w:t>
            </w:r>
          </w:p>
        </w:tc>
        <w:tc>
          <w:tcPr>
            <w:tcW w:w="6591" w:type="dxa"/>
            <w:vAlign w:val="center"/>
          </w:tcPr>
          <w:p w14:paraId="3619727A" w14:textId="7B8133FF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</w:tr>
      <w:tr w:rsidR="007F18CF" w:rsidRPr="00F52F5E" w14:paraId="0B7779F4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66FD0245" w14:textId="306FCEDB" w:rsidR="007F18CF" w:rsidRPr="00F52F5E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Fläche des Bauplatzes</w:t>
            </w: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6591" w:type="dxa"/>
            <w:vAlign w:val="center"/>
          </w:tcPr>
          <w:p w14:paraId="134CFC4B" w14:textId="3C3F39A0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</w:tr>
      <w:tr w:rsidR="007F18CF" w:rsidRPr="00F52F5E" w14:paraId="67669BB6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018E3BAB" w14:textId="7D4EDCD2" w:rsidR="007F18CF" w:rsidRPr="00F52F5E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Baumasse gem. § 2 (5) TVAG:</w:t>
            </w:r>
          </w:p>
        </w:tc>
        <w:tc>
          <w:tcPr>
            <w:tcW w:w="6591" w:type="dxa"/>
            <w:vAlign w:val="center"/>
          </w:tcPr>
          <w:p w14:paraId="4893C12C" w14:textId="3B992DBB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</w:tr>
      <w:tr w:rsidR="007F18CF" w:rsidRPr="00F52F5E" w14:paraId="360709DF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66707B8B" w14:textId="4FDE2714" w:rsidR="007F18CF" w:rsidRPr="00F52F5E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Neu- oder Zubau (m³):</w:t>
            </w:r>
          </w:p>
        </w:tc>
        <w:tc>
          <w:tcPr>
            <w:tcW w:w="6591" w:type="dxa"/>
            <w:vAlign w:val="center"/>
          </w:tcPr>
          <w:p w14:paraId="044068F4" w14:textId="1E7D9E3A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</w:tr>
      <w:tr w:rsidR="007F18CF" w:rsidRPr="00F52F5E" w14:paraId="6790821A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47127073" w14:textId="6E87F077" w:rsidR="007F18CF" w:rsidRPr="00F52F5E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Nicht geänderte Bestand (m³)</w:t>
            </w:r>
          </w:p>
        </w:tc>
        <w:tc>
          <w:tcPr>
            <w:tcW w:w="6591" w:type="dxa"/>
            <w:vAlign w:val="center"/>
          </w:tcPr>
          <w:p w14:paraId="2970CDB6" w14:textId="7DEFB95C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</w:tr>
      <w:tr w:rsidR="007F18CF" w:rsidRPr="00F52F5E" w14:paraId="1021D297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30EDEFD5" w14:textId="77777777" w:rsidR="007F18CF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Nur bei Gebäuden i.S. des § 2 (2) TBO </w:t>
            </w:r>
          </w:p>
          <w:p w14:paraId="3CD33142" w14:textId="6E960CDB" w:rsidR="007F18CF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2022 auszufüllen:</w:t>
            </w:r>
          </w:p>
        </w:tc>
        <w:tc>
          <w:tcPr>
            <w:tcW w:w="6591" w:type="dxa"/>
            <w:vAlign w:val="center"/>
          </w:tcPr>
          <w:p w14:paraId="0D1595D5" w14:textId="70C61A83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tr w:rsidR="007F18CF" w:rsidRPr="00F52F5E" w14:paraId="5F93CAB3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6E7A5A3A" w14:textId="33F8E9CA" w:rsidR="007F18CF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Gebäudeaußenmaße:</w:t>
            </w:r>
          </w:p>
        </w:tc>
        <w:tc>
          <w:tcPr>
            <w:tcW w:w="6591" w:type="dxa"/>
            <w:vAlign w:val="center"/>
          </w:tcPr>
          <w:p w14:paraId="66E44E11" w14:textId="250449E4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</w:tr>
      <w:tr w:rsidR="007F18CF" w:rsidRPr="00F52F5E" w14:paraId="1B15E1DC" w14:textId="77777777" w:rsidTr="007F18CF">
        <w:trPr>
          <w:trHeight w:val="454"/>
          <w:jc w:val="center"/>
        </w:trPr>
        <w:tc>
          <w:tcPr>
            <w:tcW w:w="3285" w:type="dxa"/>
            <w:shd w:val="clear" w:color="auto" w:fill="F2F2F2" w:themeFill="background1" w:themeFillShade="F2"/>
            <w:vAlign w:val="center"/>
          </w:tcPr>
          <w:p w14:paraId="6C60EBBE" w14:textId="7041CD01" w:rsidR="007F18CF" w:rsidRDefault="007F18CF" w:rsidP="007F18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Größte Gebäudehöhe</w:t>
            </w:r>
          </w:p>
        </w:tc>
        <w:tc>
          <w:tcPr>
            <w:tcW w:w="6591" w:type="dxa"/>
            <w:vAlign w:val="center"/>
          </w:tcPr>
          <w:p w14:paraId="5D40D41A" w14:textId="4791050F" w:rsidR="007F18CF" w:rsidRPr="00F52F5E" w:rsidRDefault="00340317" w:rsidP="007F18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06B1AE15" w14:textId="77777777" w:rsidR="003F08EE" w:rsidRDefault="003F08EE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75838B7A" w14:textId="77777777" w:rsidR="000979BB" w:rsidRDefault="000979BB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60D64F32" w14:textId="77777777" w:rsidR="000979BB" w:rsidRDefault="000979BB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2B53B905" w14:textId="77777777" w:rsidR="00690BB1" w:rsidRDefault="00690BB1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274CD7E3" w14:textId="4F04626B" w:rsidR="00340317" w:rsidRDefault="00340317" w:rsidP="00F52F5E">
      <w:pPr>
        <w:pStyle w:val="KeinLeerraum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2"/>
    </w:p>
    <w:p w14:paraId="66331338" w14:textId="182FC813" w:rsidR="00690BB1" w:rsidRDefault="00F10C3B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Unterschrift </w:t>
      </w:r>
      <w:r w:rsidR="00F52F5E" w:rsidRPr="00E15513">
        <w:rPr>
          <w:rFonts w:ascii="Open Sans" w:hAnsi="Open Sans" w:cs="Open Sans"/>
          <w:sz w:val="20"/>
          <w:szCs w:val="20"/>
        </w:rPr>
        <w:t>Bauwerber</w:t>
      </w:r>
    </w:p>
    <w:p w14:paraId="6C414BF6" w14:textId="3DA9F962" w:rsidR="00F10C3B" w:rsidRPr="00F10C3B" w:rsidRDefault="00F10C3B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Die beantragte Bauanzeige ist explizit als anzeigepflichtiges Bauvorhaben im Sinne des § 30 Abs. 2 TBO 2022</w:t>
      </w:r>
      <w:r w:rsidR="00745A92">
        <w:rPr>
          <w:rFonts w:ascii="Open Sans" w:hAnsi="Open Sans" w:cs="Open Sans"/>
          <w:sz w:val="20"/>
          <w:szCs w:val="20"/>
        </w:rPr>
        <w:t xml:space="preserve"> angeführt bzw. handelt es sich um die Errichtung oder Änderung einer sonstigen baulichen Anlage, zu deren Errichtung oder Änderung allgemeine bautechnische Erfordernisse im Sinne des § 18 TBO 2022 wie z.B. </w:t>
      </w:r>
      <w:r w:rsidR="00745A92" w:rsidRPr="00745A92">
        <w:rPr>
          <w:rFonts w:ascii="Open Sans" w:hAnsi="Open Sans" w:cs="Open Sans"/>
          <w:b/>
          <w:bCs/>
          <w:sz w:val="20"/>
          <w:szCs w:val="20"/>
        </w:rPr>
        <w:t>mechanische Festigkeit</w:t>
      </w:r>
      <w:r w:rsidR="00745A92">
        <w:rPr>
          <w:rFonts w:ascii="Open Sans" w:hAnsi="Open Sans" w:cs="Open Sans"/>
          <w:sz w:val="20"/>
          <w:szCs w:val="20"/>
        </w:rPr>
        <w:t xml:space="preserve"> und </w:t>
      </w:r>
      <w:r w:rsidR="00745A92" w:rsidRPr="00745A92">
        <w:rPr>
          <w:rFonts w:ascii="Open Sans" w:hAnsi="Open Sans" w:cs="Open Sans"/>
          <w:b/>
          <w:bCs/>
          <w:sz w:val="20"/>
          <w:szCs w:val="20"/>
        </w:rPr>
        <w:t>Standsicherheit, Brandschutz, Nutzungssicherheit, Gesamtenergieeffizienz</w:t>
      </w:r>
      <w:r w:rsidR="00745A92">
        <w:rPr>
          <w:rFonts w:ascii="Open Sans" w:hAnsi="Open Sans" w:cs="Open Sans"/>
          <w:sz w:val="20"/>
          <w:szCs w:val="20"/>
        </w:rPr>
        <w:t xml:space="preserve"> </w:t>
      </w:r>
      <w:r w:rsidR="00745A92" w:rsidRPr="00745A92">
        <w:rPr>
          <w:rFonts w:ascii="Open Sans" w:hAnsi="Open Sans" w:cs="Open Sans"/>
          <w:b/>
          <w:bCs/>
          <w:sz w:val="20"/>
          <w:szCs w:val="20"/>
          <w:u w:val="single"/>
        </w:rPr>
        <w:t>nicht</w:t>
      </w:r>
      <w:r w:rsidR="00745A92" w:rsidRPr="00745A9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45A92">
        <w:rPr>
          <w:rFonts w:ascii="Open Sans" w:hAnsi="Open Sans" w:cs="Open Sans"/>
          <w:sz w:val="20"/>
          <w:szCs w:val="20"/>
        </w:rPr>
        <w:t>berührt werden.</w:t>
      </w:r>
    </w:p>
    <w:p w14:paraId="0BD91CFB" w14:textId="77777777" w:rsidR="00F10C3B" w:rsidRDefault="00F10C3B" w:rsidP="00F52F5E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76984293" w14:textId="77777777" w:rsidR="00745A92" w:rsidRDefault="00745A92" w:rsidP="00F52F5E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17E0A094" w14:textId="10FD9B73" w:rsidR="00690BB1" w:rsidRPr="00F02340" w:rsidRDefault="00690BB1" w:rsidP="00F52F5E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F0234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Hinweis nach dem Tiroler Verkehrsaufschließungsabgabengesetz, speziell in Fällen von überdachten Terrassen, Flugdächer</w:t>
      </w:r>
      <w:r w:rsidR="00F02340" w:rsidRPr="00F0234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n</w:t>
      </w:r>
      <w:r w:rsidRPr="00F0234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, Carports etc.:</w:t>
      </w:r>
    </w:p>
    <w:p w14:paraId="40AABD2D" w14:textId="77777777" w:rsidR="00F02340" w:rsidRDefault="00F02340" w:rsidP="00F52F5E">
      <w:pPr>
        <w:rPr>
          <w:rFonts w:ascii="Open Sans" w:hAnsi="Open Sans" w:cs="Open Sans"/>
          <w:sz w:val="20"/>
          <w:szCs w:val="20"/>
        </w:rPr>
      </w:pPr>
    </w:p>
    <w:p w14:paraId="16AE1A32" w14:textId="3B9F264D" w:rsidR="00690BB1" w:rsidRDefault="00F02340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 Fall des </w:t>
      </w:r>
      <w:r w:rsidR="00690BB1">
        <w:rPr>
          <w:rFonts w:ascii="Open Sans" w:hAnsi="Open Sans" w:cs="Open Sans"/>
          <w:sz w:val="20"/>
          <w:szCs w:val="20"/>
        </w:rPr>
        <w:t>Neubau</w:t>
      </w:r>
      <w:r>
        <w:rPr>
          <w:rFonts w:ascii="Open Sans" w:hAnsi="Open Sans" w:cs="Open Sans"/>
          <w:sz w:val="20"/>
          <w:szCs w:val="20"/>
        </w:rPr>
        <w:t>s</w:t>
      </w:r>
      <w:r w:rsidR="00690BB1">
        <w:rPr>
          <w:rFonts w:ascii="Open Sans" w:hAnsi="Open Sans" w:cs="Open Sans"/>
          <w:sz w:val="20"/>
          <w:szCs w:val="20"/>
        </w:rPr>
        <w:t xml:space="preserve"> eines Gebäudes oder </w:t>
      </w:r>
      <w:r>
        <w:rPr>
          <w:rFonts w:ascii="Open Sans" w:hAnsi="Open Sans" w:cs="Open Sans"/>
          <w:sz w:val="20"/>
          <w:szCs w:val="20"/>
        </w:rPr>
        <w:t>der</w:t>
      </w:r>
      <w:r w:rsidR="00690BB1">
        <w:rPr>
          <w:rFonts w:ascii="Open Sans" w:hAnsi="Open Sans" w:cs="Open Sans"/>
          <w:sz w:val="20"/>
          <w:szCs w:val="20"/>
        </w:rPr>
        <w:t xml:space="preserve"> Änderung eines Gebäudes, durch die seine Baumasse vergrößert wird, ist ein Erschließungsbeitrag zu entrichten.</w:t>
      </w:r>
    </w:p>
    <w:p w14:paraId="4E51086C" w14:textId="07F65FAA" w:rsidR="00F02340" w:rsidRDefault="00690BB1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Gebäude sind überdeckte, allseits oder überwiegend umschlossene bauliche </w:t>
      </w:r>
      <w:r w:rsidR="00F02340">
        <w:rPr>
          <w:rFonts w:ascii="Open Sans" w:hAnsi="Open Sans" w:cs="Open Sans"/>
          <w:sz w:val="20"/>
          <w:szCs w:val="20"/>
        </w:rPr>
        <w:t>Anlagen</w:t>
      </w:r>
      <w:r>
        <w:rPr>
          <w:rFonts w:ascii="Open Sans" w:hAnsi="Open Sans" w:cs="Open Sans"/>
          <w:sz w:val="20"/>
          <w:szCs w:val="20"/>
        </w:rPr>
        <w:t>, die von Menschen</w:t>
      </w:r>
      <w:r w:rsidR="00F02340">
        <w:rPr>
          <w:rFonts w:ascii="Open Sans" w:hAnsi="Open Sans" w:cs="Open Sans"/>
          <w:sz w:val="20"/>
          <w:szCs w:val="20"/>
        </w:rPr>
        <w:t xml:space="preserve"> betreten werden können und die dazu bestimmt sind, dem Schutz von Menschen, Tieren oder Sachen zu dienen, soweit sie der Tiroler Bauordnung 2022 unterliegen.</w:t>
      </w:r>
    </w:p>
    <w:p w14:paraId="6464335A" w14:textId="5E6EB17F" w:rsidR="00F02340" w:rsidRDefault="00F02340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Baumasse </w:t>
      </w:r>
      <w:proofErr w:type="gramStart"/>
      <w:r>
        <w:rPr>
          <w:rFonts w:ascii="Open Sans" w:hAnsi="Open Sans" w:cs="Open Sans"/>
          <w:sz w:val="20"/>
          <w:szCs w:val="20"/>
        </w:rPr>
        <w:t>ist</w:t>
      </w:r>
      <w:proofErr w:type="gramEnd"/>
      <w:r>
        <w:rPr>
          <w:rFonts w:ascii="Open Sans" w:hAnsi="Open Sans" w:cs="Open Sans"/>
          <w:sz w:val="20"/>
          <w:szCs w:val="20"/>
        </w:rPr>
        <w:t xml:space="preserve"> der durch ein Gebäude umbaute Raum. Die Baumasse ist geschoßweise zu ermitteln, wobei bei Räumen mit einer lichten Höhe von mehr als 3,50 </w:t>
      </w:r>
      <w:proofErr w:type="gramStart"/>
      <w:r>
        <w:rPr>
          <w:rFonts w:ascii="Open Sans" w:hAnsi="Open Sans" w:cs="Open Sans"/>
          <w:sz w:val="20"/>
          <w:szCs w:val="20"/>
        </w:rPr>
        <w:t>m</w:t>
      </w:r>
      <w:proofErr w:type="gramEnd"/>
      <w:r>
        <w:rPr>
          <w:rFonts w:ascii="Open Sans" w:hAnsi="Open Sans" w:cs="Open Sans"/>
          <w:sz w:val="20"/>
          <w:szCs w:val="20"/>
        </w:rPr>
        <w:t xml:space="preserve"> der diese Höhe übersteigende Teil außer Betracht bleibt. </w:t>
      </w:r>
    </w:p>
    <w:p w14:paraId="220A2D39" w14:textId="5162E382" w:rsidR="00F02340" w:rsidRDefault="00F02340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Der umbaute Raum ist jener Raum, der durch das Fußbodenniveau</w:t>
      </w:r>
      <w:r w:rsidR="00880BFC">
        <w:rPr>
          <w:rFonts w:ascii="Open Sans" w:hAnsi="Open Sans" w:cs="Open Sans"/>
          <w:sz w:val="20"/>
          <w:szCs w:val="20"/>
        </w:rPr>
        <w:t xml:space="preserve"> des untersten Geschoßes und durch die Außenhaut des Gebäudes oder, soweit eine Umschließung nicht besteht, durch die gedachte lotrechte Fläche in der Flucht der anschließenden Außenhaut begrenzt wird.</w:t>
      </w:r>
    </w:p>
    <w:p w14:paraId="574A53F9" w14:textId="77777777" w:rsidR="00745A92" w:rsidRDefault="00745A92" w:rsidP="00F52F5E">
      <w:pPr>
        <w:rPr>
          <w:rFonts w:ascii="Open Sans" w:hAnsi="Open Sans" w:cs="Open Sans"/>
          <w:sz w:val="20"/>
          <w:szCs w:val="20"/>
        </w:rPr>
      </w:pPr>
    </w:p>
    <w:p w14:paraId="46CA8447" w14:textId="6AACA75D" w:rsidR="00745A92" w:rsidRPr="00137899" w:rsidRDefault="00745A92" w:rsidP="00F52F5E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137899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Hinweis nach der Tiroler Bauordnung:</w:t>
      </w:r>
    </w:p>
    <w:p w14:paraId="45528D74" w14:textId="77777777" w:rsidR="00745A92" w:rsidRDefault="00745A92" w:rsidP="00F52F5E">
      <w:pPr>
        <w:rPr>
          <w:rFonts w:ascii="Open Sans" w:hAnsi="Open Sans" w:cs="Open Sans"/>
          <w:sz w:val="20"/>
          <w:szCs w:val="20"/>
        </w:rPr>
      </w:pPr>
    </w:p>
    <w:p w14:paraId="042D1A9E" w14:textId="5DDB7588" w:rsidR="00745A92" w:rsidRDefault="00745A92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 Falle einer „größeren Renovierung“ gemäß § 2 Abs. 27 TBO 2022 </w:t>
      </w:r>
      <w:proofErr w:type="spellStart"/>
      <w:r>
        <w:rPr>
          <w:rFonts w:ascii="Open Sans" w:hAnsi="Open Sans" w:cs="Open Sans"/>
          <w:sz w:val="20"/>
          <w:szCs w:val="20"/>
        </w:rPr>
        <w:t>iVm</w:t>
      </w:r>
      <w:proofErr w:type="spellEnd"/>
      <w:r>
        <w:rPr>
          <w:rFonts w:ascii="Open Sans" w:hAnsi="Open Sans" w:cs="Open Sans"/>
          <w:sz w:val="20"/>
          <w:szCs w:val="20"/>
        </w:rPr>
        <w:t xml:space="preserve"> § 21 Abs. 3 TBO 2022 ist die technische, ökologische und wirtschaftliche Realisierbarkeit des Einsatzes von hocheffizienten alternativen Systemen zu prüfen (Alternativprüfung). </w:t>
      </w:r>
    </w:p>
    <w:p w14:paraId="3FEAF2D3" w14:textId="4738BD38" w:rsidR="00745A92" w:rsidRDefault="00745A92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Sämtliche allfällige Nachweise samt Energieausweis sind diesem Ansuchen beizuschließen.</w:t>
      </w:r>
    </w:p>
    <w:p w14:paraId="6BEF3DEA" w14:textId="77777777" w:rsidR="00745A92" w:rsidRDefault="00745A92" w:rsidP="00F52F5E">
      <w:pPr>
        <w:rPr>
          <w:rFonts w:ascii="Open Sans" w:hAnsi="Open Sans" w:cs="Open Sans"/>
          <w:sz w:val="20"/>
          <w:szCs w:val="20"/>
        </w:rPr>
      </w:pPr>
    </w:p>
    <w:p w14:paraId="7EEE4700" w14:textId="2F3589A6" w:rsidR="00745A92" w:rsidRDefault="00745A92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Gemäß § 31 Absatz 5 TBO 2022 müssen Bauunterlagen vom Bauwerber und von ihrem Verfasser unterfertigt werden und von einer dazu befugten Person oder Stelle verfasst sein.</w:t>
      </w:r>
    </w:p>
    <w:p w14:paraId="5FF23BB7" w14:textId="5E719EFE" w:rsidR="00745A92" w:rsidRDefault="00745A92" w:rsidP="00F52F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Eine Planung durch Architekten, Zivilingenieure etc. (Architektenplan) für die bloß anzeigepflichtigen Baumaßnahmen</w:t>
      </w:r>
      <w:r w:rsidR="00137899">
        <w:rPr>
          <w:rFonts w:ascii="Open Sans" w:hAnsi="Open Sans" w:cs="Open Sans"/>
          <w:sz w:val="20"/>
          <w:szCs w:val="20"/>
        </w:rPr>
        <w:t xml:space="preserve"> des § 30 Absatz 2 TBO 2022 ist nicht zwingend erforderlich, da auch Gewerbetreibende im Rahmen ihrer Befugnis entsprechende Planungen erstellen dürfen.</w:t>
      </w:r>
    </w:p>
    <w:sectPr w:rsidR="00745A92" w:rsidSect="00994835">
      <w:headerReference w:type="default" r:id="rId7"/>
      <w:footerReference w:type="even" r:id="rId8"/>
      <w:footerReference w:type="default" r:id="rId9"/>
      <w:pgSz w:w="11906" w:h="16838"/>
      <w:pgMar w:top="2835" w:right="851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9BC" w14:textId="77777777" w:rsidR="000F01BB" w:rsidRDefault="000F01BB" w:rsidP="000D53E6">
      <w:r>
        <w:separator/>
      </w:r>
    </w:p>
  </w:endnote>
  <w:endnote w:type="continuationSeparator" w:id="0">
    <w:p w14:paraId="51EF6742" w14:textId="77777777" w:rsidR="000F01BB" w:rsidRDefault="000F01BB" w:rsidP="000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88" w14:textId="097421F6" w:rsidR="007C16BE" w:rsidRPr="003F08EE" w:rsidRDefault="007C16BE" w:rsidP="007C16BE">
    <w:pPr>
      <w:pStyle w:val="Fuzeile"/>
      <w:jc w:val="right"/>
      <w:rPr>
        <w:rFonts w:ascii="Open Sans" w:hAnsi="Open Sans" w:cs="Open Sans"/>
        <w:b/>
        <w:sz w:val="15"/>
        <w:szCs w:val="15"/>
      </w:rPr>
    </w:pPr>
    <w:r w:rsidRPr="003F08EE">
      <w:rPr>
        <w:rFonts w:ascii="Open Sans" w:hAnsi="Open Sans" w:cs="Open Sans"/>
        <w:b/>
        <w:sz w:val="15"/>
        <w:szCs w:val="15"/>
      </w:rPr>
      <w:t>Seite 2</w:t>
    </w:r>
    <w:r w:rsidR="005E2B6D" w:rsidRPr="003F08EE">
      <w:rPr>
        <w:rFonts w:ascii="Open Sans" w:hAnsi="Open Sans" w:cs="Open Sans"/>
        <w:b/>
        <w:sz w:val="15"/>
        <w:szCs w:val="15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48E" w14:textId="6C25E9F0" w:rsidR="00223FAE" w:rsidRPr="003F08EE" w:rsidRDefault="00A11523" w:rsidP="00223FAE">
    <w:pPr>
      <w:rPr>
        <w:rFonts w:ascii="Open Sans" w:hAnsi="Open Sans" w:cs="Open Sans"/>
        <w:b/>
        <w:bCs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>Beilagen je 2-fach:</w:t>
    </w:r>
  </w:p>
  <w:p w14:paraId="2CF31808" w14:textId="077697CE" w:rsidR="00B85799" w:rsidRPr="003F08EE" w:rsidRDefault="00B85799" w:rsidP="00B85799">
    <w:pPr>
      <w:rPr>
        <w:rFonts w:ascii="Open Sans" w:hAnsi="Open Sans" w:cs="Open Sans"/>
        <w:sz w:val="15"/>
        <w:szCs w:val="15"/>
      </w:rPr>
    </w:pPr>
    <w:r w:rsidRPr="003F08EE">
      <w:rPr>
        <w:rFonts w:ascii="Open Sans" w:hAnsi="Open Sans" w:cs="Open Sans"/>
        <w:sz w:val="15"/>
        <w:szCs w:val="15"/>
      </w:rPr>
      <w:t xml:space="preserve">1) </w:t>
    </w:r>
    <w:r w:rsidR="00A11523" w:rsidRPr="003F08EE">
      <w:rPr>
        <w:rFonts w:ascii="Open Sans" w:hAnsi="Open Sans" w:cs="Open Sans"/>
        <w:sz w:val="15"/>
        <w:szCs w:val="15"/>
      </w:rPr>
      <w:t xml:space="preserve">Planskizze </w:t>
    </w:r>
  </w:p>
  <w:p w14:paraId="3303A033" w14:textId="77777777" w:rsidR="00137899" w:rsidRDefault="00B85799" w:rsidP="00B85799">
    <w:pPr>
      <w:rPr>
        <w:rFonts w:ascii="Open Sans" w:hAnsi="Open Sans" w:cs="Open Sans"/>
        <w:sz w:val="15"/>
        <w:szCs w:val="15"/>
      </w:rPr>
    </w:pPr>
    <w:r w:rsidRPr="003F08EE">
      <w:rPr>
        <w:rFonts w:ascii="Open Sans" w:hAnsi="Open Sans" w:cs="Open Sans"/>
        <w:sz w:val="15"/>
        <w:szCs w:val="15"/>
      </w:rPr>
      <w:t xml:space="preserve">2) </w:t>
    </w:r>
    <w:r w:rsidR="000979BB">
      <w:rPr>
        <w:rFonts w:ascii="Open Sans" w:hAnsi="Open Sans" w:cs="Open Sans"/>
        <w:sz w:val="15"/>
        <w:szCs w:val="15"/>
      </w:rPr>
      <w:t>Lageplan</w:t>
    </w:r>
  </w:p>
  <w:p w14:paraId="33E72145" w14:textId="5527DA94" w:rsidR="00690BB1" w:rsidRDefault="00137899" w:rsidP="00B85799">
    <w:pPr>
      <w:rPr>
        <w:rFonts w:ascii="Open Sans" w:hAnsi="Open Sans" w:cs="Open Sans"/>
        <w:sz w:val="15"/>
        <w:szCs w:val="15"/>
      </w:rPr>
    </w:pPr>
    <w:r>
      <w:rPr>
        <w:rFonts w:ascii="Open Sans" w:hAnsi="Open Sans" w:cs="Open Sans"/>
        <w:sz w:val="15"/>
        <w:szCs w:val="15"/>
      </w:rPr>
      <w:t xml:space="preserve">3) Energieausweis </w:t>
    </w:r>
  </w:p>
  <w:p w14:paraId="0AE0E4FC" w14:textId="1AB1D939" w:rsidR="00B85799" w:rsidRPr="003F08EE" w:rsidRDefault="00690BB1" w:rsidP="00690BB1">
    <w:pPr>
      <w:jc w:val="right"/>
      <w:rPr>
        <w:rFonts w:ascii="Open Sans" w:hAnsi="Open Sans" w:cs="Open Sans"/>
        <w:sz w:val="15"/>
        <w:szCs w:val="15"/>
      </w:rPr>
    </w:pPr>
    <w:r>
      <w:rPr>
        <w:rFonts w:ascii="Open Sans" w:hAnsi="Open Sans" w:cs="Open Sans"/>
        <w:sz w:val="15"/>
        <w:szCs w:val="15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A27" w14:textId="77777777" w:rsidR="000F01BB" w:rsidRDefault="000F01BB" w:rsidP="000D53E6">
      <w:r>
        <w:separator/>
      </w:r>
    </w:p>
  </w:footnote>
  <w:footnote w:type="continuationSeparator" w:id="0">
    <w:p w14:paraId="3E9B8820" w14:textId="77777777" w:rsidR="000F01BB" w:rsidRDefault="000F01BB" w:rsidP="000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6A5" w14:textId="6F8E0EF5" w:rsidR="00C744D8" w:rsidRPr="00636E5F" w:rsidRDefault="00C744D8" w:rsidP="00C744D8">
    <w:pPr>
      <w:pStyle w:val="Kopfzeile"/>
      <w:tabs>
        <w:tab w:val="clear" w:pos="4536"/>
        <w:tab w:val="clear" w:pos="9072"/>
        <w:tab w:val="left" w:pos="1560"/>
        <w:tab w:val="right" w:pos="9921"/>
      </w:tabs>
      <w:rPr>
        <w:rFonts w:ascii="Open Sans" w:hAnsi="Open Sans" w:cs="Open Sans"/>
        <w:b/>
        <w:bCs/>
        <w:color w:val="1275BB"/>
      </w:rPr>
    </w:pPr>
    <w:r w:rsidRPr="00C744D8">
      <w:rPr>
        <w:rFonts w:ascii="Open Sans" w:hAnsi="Open Sans" w:cs="Open Sans"/>
        <w:b/>
        <w:bCs/>
        <w:noProof/>
        <w:color w:val="1275BB"/>
        <w:sz w:val="36"/>
        <w:szCs w:val="36"/>
      </w:rPr>
      <w:drawing>
        <wp:anchor distT="0" distB="0" distL="114300" distR="114300" simplePos="0" relativeHeight="251658240" behindDoc="0" locked="0" layoutInCell="1" allowOverlap="1" wp14:anchorId="27B8FAED" wp14:editId="03AFC97B">
          <wp:simplePos x="0" y="0"/>
          <wp:positionH relativeFrom="column">
            <wp:posOffset>-5715</wp:posOffset>
          </wp:positionH>
          <wp:positionV relativeFrom="paragraph">
            <wp:posOffset>122555</wp:posOffset>
          </wp:positionV>
          <wp:extent cx="708025" cy="835025"/>
          <wp:effectExtent l="0" t="0" r="3175" b="3175"/>
          <wp:wrapThrough wrapText="bothSides">
            <wp:wrapPolygon edited="0">
              <wp:start x="0" y="0"/>
              <wp:lineTo x="0" y="16426"/>
              <wp:lineTo x="4649" y="21025"/>
              <wp:lineTo x="6587" y="21354"/>
              <wp:lineTo x="14723" y="21354"/>
              <wp:lineTo x="16660" y="21025"/>
              <wp:lineTo x="21309" y="16754"/>
              <wp:lineTo x="213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D57D2" w14:textId="2C74059D" w:rsidR="00C744D8" w:rsidRPr="00C744D8" w:rsidRDefault="00C744D8" w:rsidP="00636E5F">
    <w:pPr>
      <w:pStyle w:val="Kopfzeile"/>
      <w:tabs>
        <w:tab w:val="clear" w:pos="4536"/>
        <w:tab w:val="clear" w:pos="9072"/>
        <w:tab w:val="left" w:pos="1418"/>
        <w:tab w:val="right" w:pos="9921"/>
      </w:tabs>
      <w:rPr>
        <w:rFonts w:ascii="Open Sans" w:hAnsi="Open Sans" w:cs="Open Sans"/>
        <w:b/>
        <w:bCs/>
        <w:color w:val="1275BB"/>
        <w:sz w:val="36"/>
        <w:szCs w:val="36"/>
      </w:rPr>
    </w:pPr>
    <w:r>
      <w:rPr>
        <w:rFonts w:ascii="Open Sans" w:hAnsi="Open Sans" w:cs="Open Sans"/>
        <w:b/>
        <w:bCs/>
        <w:color w:val="1275BB"/>
        <w:sz w:val="36"/>
        <w:szCs w:val="36"/>
      </w:rPr>
      <w:tab/>
    </w:r>
    <w:r w:rsidRPr="00C744D8">
      <w:rPr>
        <w:rFonts w:ascii="Open Sans" w:hAnsi="Open Sans" w:cs="Open Sans"/>
        <w:b/>
        <w:bCs/>
        <w:color w:val="1275BB"/>
        <w:sz w:val="36"/>
        <w:szCs w:val="36"/>
      </w:rPr>
      <w:t>GEMEINDE WALCHSEE</w:t>
    </w:r>
  </w:p>
  <w:p w14:paraId="17630629" w14:textId="71D99F87" w:rsidR="000D53E6" w:rsidRPr="00340317" w:rsidRDefault="00C744D8" w:rsidP="00636E5F">
    <w:pPr>
      <w:pStyle w:val="Kopfzeile"/>
      <w:tabs>
        <w:tab w:val="left" w:pos="1418"/>
        <w:tab w:val="right" w:pos="9921"/>
      </w:tabs>
      <w:rPr>
        <w:sz w:val="18"/>
        <w:szCs w:val="18"/>
      </w:rPr>
    </w:pPr>
    <w:r>
      <w:rPr>
        <w:rFonts w:ascii="Open Sans" w:hAnsi="Open Sans" w:cs="Open Sans"/>
      </w:rPr>
      <w:tab/>
    </w:r>
    <w:r w:rsidR="0001175F" w:rsidRPr="00340317">
      <w:rPr>
        <w:rFonts w:ascii="Open Sans" w:hAnsi="Open Sans" w:cs="Open Sans"/>
        <w:sz w:val="18"/>
        <w:szCs w:val="18"/>
      </w:rPr>
      <w:t xml:space="preserve">Bezirk Kufstein · 6344 Walchsee · </w:t>
    </w:r>
    <w:r w:rsidRPr="00340317">
      <w:rPr>
        <w:rFonts w:ascii="Open Sans" w:hAnsi="Open Sans" w:cs="Open Sans"/>
        <w:sz w:val="18"/>
        <w:szCs w:val="18"/>
      </w:rPr>
      <w:t>Alleestraße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A7"/>
    <w:multiLevelType w:val="hybridMultilevel"/>
    <w:tmpl w:val="31027144"/>
    <w:lvl w:ilvl="0" w:tplc="F356D4B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F05250"/>
    <w:multiLevelType w:val="hybridMultilevel"/>
    <w:tmpl w:val="94BEBDFC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C13"/>
    <w:multiLevelType w:val="hybridMultilevel"/>
    <w:tmpl w:val="DC80B780"/>
    <w:lvl w:ilvl="0" w:tplc="7F204E8E">
      <w:start w:val="1"/>
      <w:numFmt w:val="bullet"/>
      <w:lvlText w:val="¿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00C"/>
    <w:multiLevelType w:val="hybridMultilevel"/>
    <w:tmpl w:val="1EBA2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09B1"/>
    <w:multiLevelType w:val="hybridMultilevel"/>
    <w:tmpl w:val="86227048"/>
    <w:lvl w:ilvl="0" w:tplc="7EF85B5C">
      <w:start w:val="1"/>
      <w:numFmt w:val="bullet"/>
      <w:lvlText w:val=""/>
      <w:lvlJc w:val="left"/>
      <w:pPr>
        <w:ind w:left="680" w:hanging="396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3B96"/>
    <w:multiLevelType w:val="hybridMultilevel"/>
    <w:tmpl w:val="3654ABD0"/>
    <w:lvl w:ilvl="0" w:tplc="8114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7C0C"/>
    <w:multiLevelType w:val="hybridMultilevel"/>
    <w:tmpl w:val="526675F4"/>
    <w:lvl w:ilvl="0" w:tplc="85E665F8">
      <w:numFmt w:val="bullet"/>
      <w:lvlText w:val="-"/>
      <w:lvlJc w:val="left"/>
      <w:pPr>
        <w:ind w:left="1060" w:hanging="70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902F9"/>
    <w:multiLevelType w:val="hybridMultilevel"/>
    <w:tmpl w:val="DD1E4CEC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6B93"/>
    <w:multiLevelType w:val="hybridMultilevel"/>
    <w:tmpl w:val="671E6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7E25"/>
    <w:multiLevelType w:val="hybridMultilevel"/>
    <w:tmpl w:val="FC747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704D"/>
    <w:multiLevelType w:val="hybridMultilevel"/>
    <w:tmpl w:val="36BE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2977"/>
    <w:multiLevelType w:val="hybridMultilevel"/>
    <w:tmpl w:val="1ABA8FD4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04B1"/>
    <w:multiLevelType w:val="hybridMultilevel"/>
    <w:tmpl w:val="A2260EFA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DFE87B58">
      <w:numFmt w:val="bullet"/>
      <w:lvlText w:val="-"/>
      <w:lvlJc w:val="left"/>
      <w:pPr>
        <w:ind w:left="1780" w:hanging="700"/>
      </w:pPr>
      <w:rPr>
        <w:rFonts w:ascii="Open Sans" w:eastAsiaTheme="minorHAnsi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48869">
    <w:abstractNumId w:val="0"/>
  </w:num>
  <w:num w:numId="2" w16cid:durableId="1913616370">
    <w:abstractNumId w:val="7"/>
  </w:num>
  <w:num w:numId="3" w16cid:durableId="1955556293">
    <w:abstractNumId w:val="6"/>
  </w:num>
  <w:num w:numId="4" w16cid:durableId="1179081518">
    <w:abstractNumId w:val="12"/>
  </w:num>
  <w:num w:numId="5" w16cid:durableId="1396900799">
    <w:abstractNumId w:val="2"/>
  </w:num>
  <w:num w:numId="6" w16cid:durableId="1968077680">
    <w:abstractNumId w:val="11"/>
  </w:num>
  <w:num w:numId="7" w16cid:durableId="32584332">
    <w:abstractNumId w:val="1"/>
  </w:num>
  <w:num w:numId="8" w16cid:durableId="1073773988">
    <w:abstractNumId w:val="9"/>
  </w:num>
  <w:num w:numId="9" w16cid:durableId="681325734">
    <w:abstractNumId w:val="4"/>
  </w:num>
  <w:num w:numId="10" w16cid:durableId="1826360058">
    <w:abstractNumId w:val="8"/>
  </w:num>
  <w:num w:numId="11" w16cid:durableId="377626142">
    <w:abstractNumId w:val="5"/>
  </w:num>
  <w:num w:numId="12" w16cid:durableId="1923758679">
    <w:abstractNumId w:val="10"/>
  </w:num>
  <w:num w:numId="13" w16cid:durableId="247619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6"/>
    <w:rsid w:val="0001175F"/>
    <w:rsid w:val="00014E26"/>
    <w:rsid w:val="000979BB"/>
    <w:rsid w:val="000D53E6"/>
    <w:rsid w:val="000D7A84"/>
    <w:rsid w:val="000F01BB"/>
    <w:rsid w:val="00137899"/>
    <w:rsid w:val="00223FAE"/>
    <w:rsid w:val="002A0B6F"/>
    <w:rsid w:val="00340317"/>
    <w:rsid w:val="003F08EE"/>
    <w:rsid w:val="004003FB"/>
    <w:rsid w:val="004E503D"/>
    <w:rsid w:val="004F1CB5"/>
    <w:rsid w:val="005E2B6D"/>
    <w:rsid w:val="00636E5F"/>
    <w:rsid w:val="00690BB1"/>
    <w:rsid w:val="00745A92"/>
    <w:rsid w:val="007C16BE"/>
    <w:rsid w:val="007F18CF"/>
    <w:rsid w:val="008206B9"/>
    <w:rsid w:val="00880BFC"/>
    <w:rsid w:val="008A6693"/>
    <w:rsid w:val="008F43E0"/>
    <w:rsid w:val="00994835"/>
    <w:rsid w:val="00995471"/>
    <w:rsid w:val="009A6367"/>
    <w:rsid w:val="00A11523"/>
    <w:rsid w:val="00B83759"/>
    <w:rsid w:val="00B85799"/>
    <w:rsid w:val="00BB4245"/>
    <w:rsid w:val="00C744D8"/>
    <w:rsid w:val="00CE5DE1"/>
    <w:rsid w:val="00D117E7"/>
    <w:rsid w:val="00D368F4"/>
    <w:rsid w:val="00D76A11"/>
    <w:rsid w:val="00D81794"/>
    <w:rsid w:val="00DD3942"/>
    <w:rsid w:val="00E3004E"/>
    <w:rsid w:val="00F02340"/>
    <w:rsid w:val="00F10C3B"/>
    <w:rsid w:val="00F52F5E"/>
    <w:rsid w:val="00F75FE5"/>
    <w:rsid w:val="00F9148A"/>
    <w:rsid w:val="00FA4D7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B9C5C"/>
  <w15:chartTrackingRefBased/>
  <w15:docId w15:val="{C849BE70-E57B-3548-B343-180ED10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3E6"/>
  </w:style>
  <w:style w:type="paragraph" w:styleId="Fuzeile">
    <w:name w:val="footer"/>
    <w:basedOn w:val="Standard"/>
    <w:link w:val="Fu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3E6"/>
  </w:style>
  <w:style w:type="character" w:styleId="Hyperlink">
    <w:name w:val="Hyperlink"/>
    <w:basedOn w:val="Absatz-Standardschriftart"/>
    <w:uiPriority w:val="99"/>
    <w:unhideWhenUsed/>
    <w:rsid w:val="00CE5D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D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43E0"/>
    <w:pPr>
      <w:ind w:left="720"/>
      <w:contextualSpacing/>
    </w:pPr>
  </w:style>
  <w:style w:type="paragraph" w:styleId="KeinLeerraum">
    <w:name w:val="No Spacing"/>
    <w:uiPriority w:val="1"/>
    <w:qFormat/>
    <w:rsid w:val="00F52F5E"/>
    <w:rPr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52F5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1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2AB3-ACB1-49C8-BC9F-31471C038431}"/>
      </w:docPartPr>
      <w:docPartBody>
        <w:p w:rsidR="0045615E" w:rsidRDefault="0045615E">
          <w:r w:rsidRPr="00996BA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E"/>
    <w:rsid w:val="004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15E"/>
    <w:rPr>
      <w:color w:val="808080"/>
    </w:rPr>
  </w:style>
  <w:style w:type="paragraph" w:customStyle="1" w:styleId="DE25FE6653524FAA837FC18ED0A672C8">
    <w:name w:val="DE25FE6653524FAA837FC18ED0A672C8"/>
    <w:rsid w:val="0045615E"/>
  </w:style>
  <w:style w:type="paragraph" w:customStyle="1" w:styleId="AD3007AB68B24781AC70C17A45639829">
    <w:name w:val="AD3007AB68B24781AC70C17A45639829"/>
    <w:rsid w:val="0045615E"/>
  </w:style>
  <w:style w:type="paragraph" w:customStyle="1" w:styleId="096483EBA5524729BBF914EC95F6B615">
    <w:name w:val="096483EBA5524729BBF914EC95F6B615"/>
    <w:rsid w:val="0045615E"/>
  </w:style>
  <w:style w:type="paragraph" w:customStyle="1" w:styleId="5956BC35986E4FEA9E93C440699EFE74">
    <w:name w:val="5956BC35986E4FEA9E93C440699EFE74"/>
    <w:rsid w:val="0045615E"/>
  </w:style>
  <w:style w:type="paragraph" w:customStyle="1" w:styleId="BD163A5C7ED1481688E4830BD6C596D5">
    <w:name w:val="BD163A5C7ED1481688E4830BD6C596D5"/>
    <w:rsid w:val="0045615E"/>
  </w:style>
  <w:style w:type="paragraph" w:customStyle="1" w:styleId="AE9B750C2A2646A1AA86D3F3EB07A43D">
    <w:name w:val="AE9B750C2A2646A1AA86D3F3EB07A43D"/>
    <w:rsid w:val="0045615E"/>
  </w:style>
  <w:style w:type="paragraph" w:customStyle="1" w:styleId="6FA7B20ED6924B559268AB834CE8E47F">
    <w:name w:val="6FA7B20ED6924B559268AB834CE8E47F"/>
    <w:rsid w:val="0045615E"/>
  </w:style>
  <w:style w:type="paragraph" w:customStyle="1" w:styleId="88DED759DD41423D8BE15E095EEC4329">
    <w:name w:val="88DED759DD41423D8BE15E095EEC4329"/>
    <w:rsid w:val="0045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Kuen</dc:creator>
  <cp:keywords/>
  <dc:description/>
  <cp:lastModifiedBy>Elisabeth Baumgartner / Gemeindeamt Walchsee</cp:lastModifiedBy>
  <cp:revision>6</cp:revision>
  <cp:lastPrinted>2023-10-05T08:50:00Z</cp:lastPrinted>
  <dcterms:created xsi:type="dcterms:W3CDTF">2023-09-27T09:57:00Z</dcterms:created>
  <dcterms:modified xsi:type="dcterms:W3CDTF">2023-10-05T08:51:00Z</dcterms:modified>
</cp:coreProperties>
</file>